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60385A" w:rsidP="0044021E">
            <w:pPr>
              <w:spacing w:before="20" w:after="20"/>
              <w:ind w:left="30" w:right="30"/>
              <w:jc w:val="center"/>
              <w:rPr>
                <w:sz w:val="20"/>
                <w:szCs w:val="20"/>
              </w:rPr>
            </w:pPr>
            <w:r>
              <w:rPr>
                <w:sz w:val="20"/>
                <w:szCs w:val="20"/>
              </w:rPr>
              <w:t>Ска</w:t>
            </w:r>
            <w:r w:rsidR="00A6493F">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60385A" w:rsidP="0044021E">
            <w:pPr>
              <w:rPr>
                <w:sz w:val="20"/>
                <w:szCs w:val="20"/>
              </w:rPr>
            </w:pPr>
            <w:r>
              <w:rPr>
                <w:b/>
                <w:noProof/>
                <w:color w:val="7030A0"/>
                <w:lang w:eastAsia="ru-RU"/>
              </w:rPr>
              <w:drawing>
                <wp:inline distT="0" distB="0" distL="0" distR="0">
                  <wp:extent cx="1113309" cy="612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4857" cy="624100"/>
                          </a:xfrm>
                          <a:prstGeom prst="rect">
                            <a:avLst/>
                          </a:prstGeom>
                          <a:noFill/>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0176A2" w:rsidP="001C630A">
            <w:pPr>
              <w:snapToGrid w:val="0"/>
              <w:ind w:firstLine="34"/>
              <w:contextualSpacing/>
              <w:jc w:val="center"/>
              <w:rPr>
                <w:sz w:val="20"/>
                <w:szCs w:val="20"/>
              </w:rPr>
            </w:pPr>
            <w:r>
              <w:rPr>
                <w:sz w:val="20"/>
                <w:szCs w:val="20"/>
              </w:rPr>
              <w:t>7687</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9D68E4" w:rsidP="0044021E">
            <w:pPr>
              <w:snapToGrid w:val="0"/>
              <w:ind w:firstLine="34"/>
              <w:contextualSpacing/>
              <w:jc w:val="center"/>
              <w:rPr>
                <w:sz w:val="20"/>
                <w:szCs w:val="20"/>
              </w:rPr>
            </w:pPr>
            <w:r>
              <w:rPr>
                <w:sz w:val="20"/>
                <w:szCs w:val="20"/>
              </w:rPr>
              <w:t>3240</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B448BA" w:rsidP="00CF47F8">
            <w:pPr>
              <w:snapToGrid w:val="0"/>
              <w:ind w:firstLine="34"/>
              <w:contextualSpacing/>
              <w:jc w:val="center"/>
              <w:rPr>
                <w:sz w:val="20"/>
                <w:szCs w:val="20"/>
              </w:rPr>
            </w:pPr>
            <w:r>
              <w:rPr>
                <w:sz w:val="20"/>
                <w:szCs w:val="20"/>
              </w:rPr>
              <w:t>2</w:t>
            </w:r>
            <w:r w:rsidR="00CF47F8">
              <w:rPr>
                <w:sz w:val="20"/>
                <w:szCs w:val="20"/>
              </w:rPr>
              <w:t>5</w:t>
            </w:r>
            <w:r w:rsidR="000176A2">
              <w:rPr>
                <w:sz w:val="20"/>
                <w:szCs w:val="20"/>
              </w:rPr>
              <w:t>18</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0385A" w:rsidP="00922BBD">
            <w:pPr>
              <w:jc w:val="center"/>
              <w:rPr>
                <w:sz w:val="20"/>
                <w:szCs w:val="20"/>
              </w:rPr>
            </w:pPr>
            <w:r>
              <w:rPr>
                <w:sz w:val="20"/>
                <w:szCs w:val="20"/>
              </w:rPr>
              <w:t>12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0385A" w:rsidP="00922BBD">
            <w:pPr>
              <w:jc w:val="center"/>
              <w:rPr>
                <w:sz w:val="20"/>
                <w:szCs w:val="20"/>
              </w:rPr>
            </w:pPr>
            <w:r>
              <w:rPr>
                <w:sz w:val="20"/>
                <w:szCs w:val="20"/>
              </w:rPr>
              <w:t>7</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Pr="0047784D" w:rsidRDefault="0060385A" w:rsidP="0060385A">
            <w:pPr>
              <w:rPr>
                <w:sz w:val="20"/>
                <w:szCs w:val="20"/>
              </w:rPr>
            </w:pPr>
            <w:r w:rsidRPr="0047784D">
              <w:rPr>
                <w:sz w:val="20"/>
                <w:szCs w:val="20"/>
              </w:rPr>
              <w:t>Перекладина l=</w:t>
            </w:r>
            <w:r>
              <w:rPr>
                <w:sz w:val="20"/>
                <w:szCs w:val="20"/>
              </w:rPr>
              <w:t>6</w:t>
            </w:r>
            <w:r w:rsidRPr="0047784D">
              <w:rPr>
                <w:sz w:val="20"/>
                <w:szCs w:val="20"/>
              </w:rPr>
              <w:t>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Pr="0047784D" w:rsidRDefault="0060385A" w:rsidP="0060385A">
            <w:pPr>
              <w:jc w:val="center"/>
              <w:rPr>
                <w:sz w:val="20"/>
                <w:szCs w:val="20"/>
              </w:rPr>
            </w:pPr>
            <w:r>
              <w:rPr>
                <w:sz w:val="20"/>
                <w:szCs w:val="20"/>
              </w:rPr>
              <w:t>2</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Pr="0047784D" w:rsidRDefault="0060385A" w:rsidP="0060385A">
            <w:pPr>
              <w:rPr>
                <w:sz w:val="20"/>
                <w:szCs w:val="20"/>
              </w:rPr>
            </w:pPr>
            <w:r>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jc w:val="center"/>
              <w:rPr>
                <w:sz w:val="20"/>
                <w:szCs w:val="20"/>
              </w:rPr>
            </w:pPr>
            <w:r>
              <w:rPr>
                <w:sz w:val="20"/>
                <w:szCs w:val="20"/>
              </w:rPr>
              <w:t>1</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Pr="0047784D" w:rsidRDefault="0060385A" w:rsidP="0060385A">
            <w:pPr>
              <w:rPr>
                <w:sz w:val="20"/>
                <w:szCs w:val="20"/>
              </w:rPr>
            </w:pPr>
            <w:r>
              <w:rPr>
                <w:sz w:val="20"/>
                <w:szCs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jc w:val="center"/>
              <w:rPr>
                <w:sz w:val="20"/>
                <w:szCs w:val="20"/>
              </w:rPr>
            </w:pPr>
            <w:r>
              <w:rPr>
                <w:sz w:val="20"/>
                <w:szCs w:val="20"/>
              </w:rPr>
              <w:t>1</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Default="0060385A" w:rsidP="0060385A">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jc w:val="center"/>
              <w:rPr>
                <w:sz w:val="20"/>
                <w:szCs w:val="20"/>
              </w:rPr>
            </w:pPr>
            <w:r>
              <w:rPr>
                <w:sz w:val="20"/>
                <w:szCs w:val="20"/>
              </w:rPr>
              <w:t>1</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Default="0060385A" w:rsidP="0060385A">
            <w:pPr>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jc w:val="center"/>
              <w:rPr>
                <w:sz w:val="20"/>
                <w:szCs w:val="20"/>
              </w:rPr>
            </w:pPr>
            <w:r>
              <w:rPr>
                <w:sz w:val="20"/>
                <w:szCs w:val="20"/>
              </w:rPr>
              <w:t>2</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Pr="0047784D" w:rsidRDefault="0060385A" w:rsidP="0060385A">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Pr="0047784D" w:rsidRDefault="0060385A" w:rsidP="0060385A">
            <w:pPr>
              <w:jc w:val="center"/>
              <w:rPr>
                <w:sz w:val="20"/>
                <w:szCs w:val="20"/>
              </w:rPr>
            </w:pPr>
            <w:r>
              <w:rPr>
                <w:sz w:val="20"/>
                <w:szCs w:val="20"/>
              </w:rPr>
              <w:t>26</w:t>
            </w:r>
          </w:p>
        </w:tc>
      </w:tr>
      <w:tr w:rsidR="0060385A" w:rsidTr="0044021E">
        <w:trPr>
          <w:trHeight w:val="25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D4186D" w:rsidRDefault="0060385A" w:rsidP="0060385A">
            <w:pPr>
              <w:jc w:val="center"/>
            </w:pPr>
            <w:r>
              <w:rPr>
                <w:sz w:val="20"/>
                <w:szCs w:val="20"/>
              </w:rPr>
              <w:t>Описание конструкции</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3158C7" w:rsidRDefault="0060385A" w:rsidP="0060385A">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60385A" w:rsidRDefault="0060385A" w:rsidP="0060385A">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ГОСТ Р 5567</w:t>
            </w:r>
            <w:r w:rsidR="00620967">
              <w:rPr>
                <w:sz w:val="20"/>
                <w:szCs w:val="20"/>
              </w:rPr>
              <w:t>8</w:t>
            </w:r>
            <w:r>
              <w:rPr>
                <w:sz w:val="20"/>
                <w:szCs w:val="20"/>
              </w:rPr>
              <w:t xml:space="preserve">-2013. </w:t>
            </w:r>
          </w:p>
          <w:p w:rsidR="0060385A" w:rsidRDefault="0060385A" w:rsidP="0060385A">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60385A" w:rsidRDefault="0060385A" w:rsidP="0060385A">
            <w:pPr>
              <w:snapToGrid w:val="0"/>
              <w:ind w:firstLine="34"/>
              <w:contextualSpacing/>
              <w:rPr>
                <w:sz w:val="20"/>
                <w:szCs w:val="20"/>
              </w:rPr>
            </w:pPr>
            <w:r w:rsidRPr="00D4186D">
              <w:rPr>
                <w:sz w:val="20"/>
                <w:szCs w:val="20"/>
              </w:rPr>
              <w:t>Изделие должно быть антивандальным.</w:t>
            </w:r>
          </w:p>
          <w:p w:rsidR="0060385A" w:rsidRDefault="0060385A" w:rsidP="0060385A">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w:t>
            </w:r>
            <w:r w:rsidR="00620967">
              <w:rPr>
                <w:sz w:val="20"/>
                <w:szCs w:val="20"/>
              </w:rPr>
              <w:t xml:space="preserve">усмотренным требованиями ГОСТ </w:t>
            </w:r>
            <w:r>
              <w:rPr>
                <w:sz w:val="20"/>
                <w:szCs w:val="20"/>
              </w:rPr>
              <w:t>и позволяющими обеспечить безопасность конструкции.</w:t>
            </w:r>
          </w:p>
          <w:p w:rsidR="0060385A" w:rsidRPr="009D73CD" w:rsidRDefault="0060385A" w:rsidP="0060385A">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60385A" w:rsidRPr="0044021E" w:rsidRDefault="0060385A" w:rsidP="0060385A">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60385A" w:rsidRPr="00034632" w:rsidRDefault="0060385A" w:rsidP="0060385A">
            <w:pPr>
              <w:snapToGrid w:val="0"/>
              <w:ind w:firstLine="34"/>
              <w:contextualSpacing/>
              <w:jc w:val="center"/>
              <w:rPr>
                <w:bCs/>
                <w:sz w:val="20"/>
                <w:szCs w:val="20"/>
              </w:rPr>
            </w:pPr>
            <w:r>
              <w:rPr>
                <w:bCs/>
                <w:sz w:val="20"/>
                <w:szCs w:val="20"/>
              </w:rPr>
              <w:t>Стойка</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Default="009D68E4" w:rsidP="001B1847">
            <w:pPr>
              <w:snapToGrid w:val="0"/>
              <w:contextualSpacing/>
              <w:rPr>
                <w:bCs/>
                <w:sz w:val="20"/>
                <w:szCs w:val="20"/>
              </w:rPr>
            </w:pPr>
            <w:r>
              <w:rPr>
                <w:sz w:val="20"/>
                <w:szCs w:val="20"/>
              </w:rPr>
              <w:t>Восемь сто</w:t>
            </w:r>
            <w:r w:rsidR="001B1847">
              <w:rPr>
                <w:sz w:val="20"/>
                <w:szCs w:val="20"/>
              </w:rPr>
              <w:t>е</w:t>
            </w:r>
            <w:r>
              <w:rPr>
                <w:sz w:val="20"/>
                <w:szCs w:val="20"/>
              </w:rPr>
              <w:t>к должны быть длиной не менее 3</w:t>
            </w:r>
            <w:r w:rsidR="009F4743" w:rsidRPr="009F4743">
              <w:rPr>
                <w:sz w:val="20"/>
                <w:szCs w:val="20"/>
              </w:rPr>
              <w:t>4</w:t>
            </w:r>
            <w:r>
              <w:rPr>
                <w:sz w:val="20"/>
                <w:szCs w:val="20"/>
              </w:rPr>
              <w:t>00 мм, четыре стойки должны быть длиной не менее 1000 мм. Стойка комплекса должна быть изготовлена из стальной трубы диаметром не менее 108 мм с толщиной стенки не менее 3 мм. Верхние торцы стоек должны быть закрыты анти</w:t>
            </w:r>
            <w:bookmarkStart w:id="0" w:name="_GoBack"/>
            <w:bookmarkEnd w:id="0"/>
            <w:r>
              <w:rPr>
                <w:sz w:val="20"/>
                <w:szCs w:val="20"/>
              </w:rPr>
              <w:t>вандальными заглушками.</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A6493F" w:rsidRDefault="0060385A" w:rsidP="0060385A">
            <w:pPr>
              <w:snapToGrid w:val="0"/>
              <w:contextualSpacing/>
              <w:jc w:val="center"/>
              <w:rPr>
                <w:sz w:val="20"/>
                <w:szCs w:val="20"/>
              </w:rPr>
            </w:pPr>
            <w:r w:rsidRPr="0044021E">
              <w:rPr>
                <w:sz w:val="20"/>
                <w:szCs w:val="20"/>
              </w:rPr>
              <w:t>Перекладина l=138</w:t>
            </w:r>
            <w:r>
              <w:rPr>
                <w:sz w:val="20"/>
                <w:szCs w:val="20"/>
              </w:rPr>
              <w:t xml:space="preserve">6 и 686 </w:t>
            </w:r>
            <w:r w:rsidRPr="0044021E">
              <w:rPr>
                <w:sz w:val="20"/>
                <w:szCs w:val="20"/>
              </w:rPr>
              <w:t>мм</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A6493F" w:rsidRDefault="00620967" w:rsidP="00620967">
            <w:pPr>
              <w:snapToGrid w:val="0"/>
              <w:contextualSpacing/>
              <w:rPr>
                <w:sz w:val="20"/>
                <w:szCs w:val="20"/>
              </w:rPr>
            </w:pPr>
            <w:r>
              <w:rPr>
                <w:sz w:val="20"/>
                <w:szCs w:val="20"/>
              </w:rPr>
              <w:t>Сем</w:t>
            </w:r>
            <w:r w:rsidR="00606CB2">
              <w:rPr>
                <w:sz w:val="20"/>
                <w:szCs w:val="20"/>
              </w:rPr>
              <w:t>ь перекладин должны быть изготовлен</w:t>
            </w:r>
            <w:r>
              <w:rPr>
                <w:sz w:val="20"/>
                <w:szCs w:val="20"/>
              </w:rPr>
              <w:t>ы</w:t>
            </w:r>
            <w:r w:rsidR="00606CB2">
              <w:rPr>
                <w:sz w:val="20"/>
                <w:szCs w:val="20"/>
              </w:rPr>
              <w:t xml:space="preserve"> из металлическ</w:t>
            </w:r>
            <w:r>
              <w:rPr>
                <w:sz w:val="20"/>
                <w:szCs w:val="20"/>
              </w:rPr>
              <w:t>ой трубы длиной не менее 1386 (</w:t>
            </w:r>
            <w:r w:rsidR="00606CB2">
              <w:rPr>
                <w:sz w:val="20"/>
                <w:szCs w:val="20"/>
              </w:rPr>
              <w:t>д</w:t>
            </w:r>
            <w:r>
              <w:rPr>
                <w:sz w:val="20"/>
                <w:szCs w:val="20"/>
              </w:rPr>
              <w:t>ве</w:t>
            </w:r>
            <w:r w:rsidR="00606CB2">
              <w:rPr>
                <w:sz w:val="20"/>
                <w:szCs w:val="20"/>
              </w:rPr>
              <w:t xml:space="preserve"> – не менее 686) мм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фиксации от поворота и прочной фиксацией на вертикальном опорном столбе.</w:t>
            </w:r>
          </w:p>
        </w:tc>
      </w:tr>
      <w:tr w:rsidR="0060385A" w:rsidTr="00D92C91">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60385A" w:rsidRDefault="0060385A" w:rsidP="0060385A">
            <w:pPr>
              <w:snapToGrid w:val="0"/>
              <w:contextualSpacing/>
              <w:jc w:val="center"/>
              <w:rPr>
                <w:sz w:val="20"/>
                <w:szCs w:val="20"/>
              </w:rPr>
            </w:pPr>
            <w:r>
              <w:rPr>
                <w:sz w:val="20"/>
                <w:szCs w:val="20"/>
              </w:rPr>
              <w:t>Кольца гимнастические</w:t>
            </w:r>
          </w:p>
        </w:tc>
      </w:tr>
      <w:tr w:rsidR="0060385A" w:rsidTr="0044021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60385A" w:rsidRDefault="0060385A" w:rsidP="0060385A">
            <w:pPr>
              <w:snapToGrid w:val="0"/>
              <w:contextualSpacing/>
              <w:rPr>
                <w:sz w:val="20"/>
                <w:szCs w:val="20"/>
              </w:rPr>
            </w:pPr>
            <w:r w:rsidRPr="0060385A">
              <w:rPr>
                <w:sz w:val="20"/>
                <w:szCs w:val="20"/>
              </w:rPr>
              <w:t>Кольца гимнастические должны состоять из колец, изготовленных из металличе</w:t>
            </w:r>
            <w:r w:rsidR="00287BF0">
              <w:rPr>
                <w:sz w:val="20"/>
                <w:szCs w:val="20"/>
              </w:rPr>
              <w:t xml:space="preserve">ской трубы диаметром не менее 20,6 </w:t>
            </w:r>
            <w:r w:rsidRPr="0060385A">
              <w:rPr>
                <w:sz w:val="20"/>
                <w:szCs w:val="20"/>
              </w:rPr>
              <w:t>мм и цепной подвески</w:t>
            </w:r>
            <w:r w:rsidRPr="00811830">
              <w:rPr>
                <w:sz w:val="20"/>
                <w:szCs w:val="20"/>
              </w:rPr>
              <w:t xml:space="preserve">. </w:t>
            </w:r>
            <w:r w:rsidR="0092030F" w:rsidRPr="00811830">
              <w:rPr>
                <w:sz w:val="20"/>
                <w:szCs w:val="20"/>
              </w:rPr>
              <w:t>Ц</w:t>
            </w:r>
            <w:r w:rsidRPr="00811830">
              <w:rPr>
                <w:sz w:val="20"/>
                <w:szCs w:val="20"/>
              </w:rPr>
              <w:t>епь должна быть сварная короткозвенная из</w:t>
            </w:r>
            <w:r w:rsidR="005A0CF0" w:rsidRPr="00811830">
              <w:rPr>
                <w:sz w:val="20"/>
                <w:szCs w:val="20"/>
              </w:rPr>
              <w:t xml:space="preserve"> оцинкованной стали категории А1</w:t>
            </w:r>
            <w:r w:rsidRPr="00811830">
              <w:rPr>
                <w:sz w:val="20"/>
                <w:szCs w:val="20"/>
              </w:rPr>
              <w:t>, изготовленная м</w:t>
            </w:r>
            <w:r w:rsidR="00AF5BED" w:rsidRPr="00811830">
              <w:rPr>
                <w:sz w:val="20"/>
                <w:szCs w:val="20"/>
              </w:rPr>
              <w:t>етодом контактной электросварки.</w:t>
            </w:r>
            <w:r w:rsidRPr="00811830">
              <w:rPr>
                <w:sz w:val="20"/>
                <w:szCs w:val="20"/>
              </w:rPr>
              <w:t xml:space="preserve"> </w:t>
            </w:r>
            <w:r w:rsidR="00AF5BED" w:rsidRPr="00811830">
              <w:rPr>
                <w:sz w:val="20"/>
                <w:szCs w:val="20"/>
              </w:rPr>
              <w:t>Толщина</w:t>
            </w:r>
            <w:r w:rsidRPr="00811830">
              <w:rPr>
                <w:sz w:val="20"/>
                <w:szCs w:val="20"/>
              </w:rPr>
              <w:t xml:space="preserve"> звена не менее 6 мм. На поверхности цепи не допускаются трещины, ситовидная пористос</w:t>
            </w:r>
            <w:r w:rsidRPr="0060385A">
              <w:rPr>
                <w:sz w:val="20"/>
                <w:szCs w:val="20"/>
              </w:rPr>
              <w:t xml:space="preserve">ть, плены и расслоения, в местах сварки нет </w:t>
            </w:r>
            <w:proofErr w:type="spellStart"/>
            <w:r w:rsidRPr="0060385A">
              <w:rPr>
                <w:sz w:val="20"/>
                <w:szCs w:val="20"/>
              </w:rPr>
              <w:t>непроваров</w:t>
            </w:r>
            <w:proofErr w:type="spellEnd"/>
            <w:r w:rsidRPr="0060385A">
              <w:rPr>
                <w:sz w:val="20"/>
                <w:szCs w:val="20"/>
              </w:rPr>
              <w:t>, расслоений, пор, раковин и трещин.</w:t>
            </w:r>
          </w:p>
          <w:p w:rsidR="0060385A" w:rsidRPr="0060385A" w:rsidRDefault="0060385A" w:rsidP="0060385A">
            <w:pPr>
              <w:snapToGrid w:val="0"/>
              <w:contextualSpacing/>
              <w:rPr>
                <w:sz w:val="20"/>
                <w:szCs w:val="20"/>
              </w:rPr>
            </w:pPr>
            <w:r w:rsidRPr="0060385A">
              <w:rPr>
                <w:sz w:val="20"/>
                <w:szCs w:val="20"/>
              </w:rPr>
              <w:t xml:space="preserve">Кольца гимнастические должны быть закреплены на перекладине длиной не менее 1386 мм, изготовленной из металлической трубы </w:t>
            </w:r>
            <w:r w:rsidR="00BD3D22">
              <w:rPr>
                <w:sz w:val="20"/>
                <w:szCs w:val="20"/>
              </w:rPr>
              <w:t>диаметром не менее 33,5 мм с толщиной стенки не менее 3,2 мм</w:t>
            </w:r>
          </w:p>
        </w:tc>
      </w:tr>
      <w:tr w:rsidR="0060385A" w:rsidTr="003C7232">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60385A" w:rsidRDefault="0060385A" w:rsidP="0060385A">
            <w:pPr>
              <w:snapToGrid w:val="0"/>
              <w:contextualSpacing/>
              <w:jc w:val="center"/>
              <w:rPr>
                <w:sz w:val="20"/>
                <w:szCs w:val="20"/>
              </w:rPr>
            </w:pPr>
            <w:r>
              <w:rPr>
                <w:sz w:val="20"/>
                <w:szCs w:val="20"/>
              </w:rPr>
              <w:t>Скамья</w:t>
            </w:r>
          </w:p>
        </w:tc>
      </w:tr>
      <w:tr w:rsidR="0060385A" w:rsidTr="0044021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60385A" w:rsidRDefault="00606CB2" w:rsidP="0060385A">
            <w:pPr>
              <w:snapToGrid w:val="0"/>
              <w:contextualSpacing/>
              <w:rPr>
                <w:sz w:val="20"/>
                <w:szCs w:val="20"/>
              </w:rPr>
            </w:pPr>
            <w:r>
              <w:rPr>
                <w:sz w:val="20"/>
                <w:szCs w:val="20"/>
              </w:rPr>
              <w:t xml:space="preserve">Скамья для пресса длиной не менее 1800 мм и шириной не менее 300 мм должна быть изготовлена из фанеры ФОФ толщиной не менее 30 мм с высокой </w:t>
            </w:r>
            <w:proofErr w:type="spellStart"/>
            <w:r>
              <w:rPr>
                <w:sz w:val="20"/>
                <w:szCs w:val="20"/>
              </w:rPr>
              <w:t>влаго</w:t>
            </w:r>
            <w:proofErr w:type="spellEnd"/>
            <w:r>
              <w:rPr>
                <w:sz w:val="20"/>
                <w:szCs w:val="20"/>
              </w:rPr>
              <w:t xml:space="preserve">- и износостойкостью, с </w:t>
            </w:r>
            <w:proofErr w:type="spellStart"/>
            <w:r>
              <w:rPr>
                <w:sz w:val="20"/>
                <w:szCs w:val="20"/>
              </w:rPr>
              <w:t>антискользящим</w:t>
            </w:r>
            <w:proofErr w:type="spellEnd"/>
            <w:r>
              <w:rPr>
                <w:sz w:val="20"/>
                <w:szCs w:val="20"/>
              </w:rPr>
              <w:t xml:space="preserve"> покрытием.</w:t>
            </w:r>
          </w:p>
        </w:tc>
      </w:tr>
      <w:tr w:rsidR="0060385A" w:rsidTr="008A2B8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60385A" w:rsidRDefault="0060385A" w:rsidP="0060385A">
            <w:pPr>
              <w:snapToGrid w:val="0"/>
              <w:contextualSpacing/>
              <w:jc w:val="center"/>
              <w:rPr>
                <w:sz w:val="20"/>
                <w:szCs w:val="20"/>
              </w:rPr>
            </w:pPr>
            <w:r>
              <w:rPr>
                <w:sz w:val="20"/>
                <w:szCs w:val="20"/>
              </w:rPr>
              <w:t>Канат</w:t>
            </w:r>
          </w:p>
        </w:tc>
      </w:tr>
      <w:tr w:rsidR="0060385A" w:rsidTr="0044021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60385A" w:rsidRDefault="0060385A" w:rsidP="0058718E">
            <w:pPr>
              <w:snapToGrid w:val="0"/>
              <w:contextualSpacing/>
              <w:rPr>
                <w:sz w:val="20"/>
                <w:szCs w:val="20"/>
              </w:rPr>
            </w:pPr>
            <w:r w:rsidRPr="0060385A">
              <w:rPr>
                <w:sz w:val="20"/>
                <w:szCs w:val="20"/>
              </w:rPr>
              <w:t>К</w:t>
            </w:r>
            <w:r w:rsidR="00CA150E">
              <w:rPr>
                <w:sz w:val="20"/>
                <w:szCs w:val="20"/>
              </w:rPr>
              <w:t xml:space="preserve">анат, </w:t>
            </w:r>
            <w:r w:rsidR="0058718E">
              <w:rPr>
                <w:sz w:val="20"/>
                <w:szCs w:val="20"/>
              </w:rPr>
              <w:t>обжатый длиной не менее 22</w:t>
            </w:r>
            <w:r w:rsidRPr="0060385A">
              <w:rPr>
                <w:sz w:val="20"/>
                <w:szCs w:val="20"/>
              </w:rPr>
              <w:t>00 мм</w:t>
            </w:r>
            <w:r w:rsidR="00CA150E">
              <w:rPr>
                <w:sz w:val="20"/>
                <w:szCs w:val="20"/>
              </w:rPr>
              <w:t>,</w:t>
            </w:r>
            <w:r w:rsidRPr="0060385A">
              <w:rPr>
                <w:sz w:val="20"/>
                <w:szCs w:val="20"/>
              </w:rPr>
              <w:t xml:space="preserve"> должен быть закреплен на перекладине длиной не менее 1386 мм, изготовленной из металлической трубы </w:t>
            </w:r>
            <w:r w:rsidR="00BD3D22">
              <w:rPr>
                <w:sz w:val="20"/>
                <w:szCs w:val="20"/>
              </w:rPr>
              <w:t>диаметром не менее 33,5 мм с толщиной стенки не менее 3,2 мм</w:t>
            </w:r>
            <w:r w:rsidRPr="0060385A">
              <w:rPr>
                <w:sz w:val="20"/>
                <w:szCs w:val="20"/>
              </w:rPr>
              <w:t>. Для подвеса каната посередине перекладины должна быть предусмотрена скоба, изготовленная из металлич</w:t>
            </w:r>
            <w:r w:rsidR="0058718E">
              <w:rPr>
                <w:sz w:val="20"/>
                <w:szCs w:val="20"/>
              </w:rPr>
              <w:t>еского прута толщиной не менее 6,5</w:t>
            </w:r>
            <w:r w:rsidRPr="0060385A">
              <w:rPr>
                <w:sz w:val="20"/>
                <w:szCs w:val="20"/>
              </w:rPr>
              <w:t xml:space="preserve"> мм</w:t>
            </w:r>
            <w:r w:rsidR="0054552D">
              <w:rPr>
                <w:sz w:val="20"/>
                <w:szCs w:val="20"/>
              </w:rPr>
              <w:t xml:space="preserve">. С нижней стороны каната, у уровня земли, имеется </w:t>
            </w:r>
            <w:proofErr w:type="spellStart"/>
            <w:r w:rsidR="0058718E">
              <w:rPr>
                <w:sz w:val="20"/>
                <w:szCs w:val="20"/>
              </w:rPr>
              <w:t>грунтозацеп</w:t>
            </w:r>
            <w:proofErr w:type="spellEnd"/>
            <w:r w:rsidR="0054552D">
              <w:rPr>
                <w:sz w:val="20"/>
                <w:szCs w:val="20"/>
              </w:rPr>
              <w:t xml:space="preserve"> в виде цепи 6 и шпиль</w:t>
            </w:r>
            <w:r w:rsidR="0058718E">
              <w:rPr>
                <w:sz w:val="20"/>
                <w:szCs w:val="20"/>
              </w:rPr>
              <w:t>ки М8, длина кот</w:t>
            </w:r>
            <w:r w:rsidR="00CA150E">
              <w:rPr>
                <w:sz w:val="20"/>
                <w:szCs w:val="20"/>
              </w:rPr>
              <w:t>о</w:t>
            </w:r>
            <w:r w:rsidR="0058718E">
              <w:rPr>
                <w:sz w:val="20"/>
                <w:szCs w:val="20"/>
              </w:rPr>
              <w:t>рой не менее 145</w:t>
            </w:r>
            <w:r w:rsidR="0054552D">
              <w:rPr>
                <w:sz w:val="20"/>
                <w:szCs w:val="20"/>
              </w:rPr>
              <w:t xml:space="preserve">мм, далее </w:t>
            </w:r>
            <w:proofErr w:type="spellStart"/>
            <w:r w:rsidR="0054552D">
              <w:rPr>
                <w:sz w:val="20"/>
                <w:szCs w:val="20"/>
              </w:rPr>
              <w:t>грунтозацеп</w:t>
            </w:r>
            <w:proofErr w:type="spellEnd"/>
            <w:r w:rsidR="0054552D">
              <w:rPr>
                <w:sz w:val="20"/>
                <w:szCs w:val="20"/>
              </w:rPr>
              <w:t xml:space="preserve"> бетонируется.</w:t>
            </w:r>
          </w:p>
        </w:tc>
      </w:tr>
      <w:tr w:rsidR="0060385A" w:rsidTr="00631440">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60385A" w:rsidRDefault="0060385A" w:rsidP="0060385A">
            <w:pPr>
              <w:snapToGrid w:val="0"/>
              <w:contextualSpacing/>
              <w:jc w:val="center"/>
              <w:rPr>
                <w:sz w:val="20"/>
                <w:szCs w:val="20"/>
              </w:rPr>
            </w:pPr>
            <w:r>
              <w:rPr>
                <w:sz w:val="20"/>
                <w:szCs w:val="20"/>
              </w:rPr>
              <w:t>Лестница</w:t>
            </w:r>
          </w:p>
        </w:tc>
      </w:tr>
      <w:tr w:rsidR="0060385A" w:rsidTr="0044021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60385A" w:rsidRDefault="00606CB2" w:rsidP="0060385A">
            <w:pPr>
              <w:snapToGrid w:val="0"/>
              <w:contextualSpacing/>
              <w:rPr>
                <w:sz w:val="20"/>
                <w:szCs w:val="20"/>
              </w:rPr>
            </w:pPr>
            <w:r>
              <w:rPr>
                <w:sz w:val="20"/>
                <w:szCs w:val="20"/>
              </w:rPr>
              <w:t>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1386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60385A" w:rsidTr="007F15BC">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44021E" w:rsidRDefault="0060385A" w:rsidP="0060385A">
            <w:pPr>
              <w:snapToGrid w:val="0"/>
              <w:contextualSpacing/>
              <w:jc w:val="center"/>
              <w:rPr>
                <w:sz w:val="20"/>
                <w:szCs w:val="20"/>
              </w:rPr>
            </w:pPr>
            <w:r>
              <w:rPr>
                <w:sz w:val="20"/>
                <w:szCs w:val="20"/>
              </w:rPr>
              <w:t>Обойма 108</w:t>
            </w:r>
          </w:p>
        </w:tc>
      </w:tr>
      <w:tr w:rsidR="0060385A" w:rsidTr="00B448BA">
        <w:trPr>
          <w:trHeight w:val="60"/>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3F5407" w:rsidRDefault="0060385A" w:rsidP="0060385A">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60385A" w:rsidRPr="003F5407" w:rsidRDefault="0060385A" w:rsidP="0060385A">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60385A" w:rsidRDefault="0060385A" w:rsidP="0060385A">
            <w:pPr>
              <w:snapToGrid w:val="0"/>
              <w:contextualSpacing/>
              <w:rPr>
                <w:sz w:val="20"/>
                <w:szCs w:val="20"/>
              </w:rPr>
            </w:pPr>
            <w:r w:rsidRPr="003F5407">
              <w:rPr>
                <w:sz w:val="20"/>
                <w:szCs w:val="20"/>
              </w:rPr>
              <w:t>Полуобоймы покрашены порошковой краской.</w:t>
            </w:r>
          </w:p>
        </w:tc>
      </w:tr>
    </w:tbl>
    <w:p w:rsidR="00FD00F7" w:rsidRDefault="00FD00F7" w:rsidP="001C630A"/>
    <w:p w:rsidR="0060385A" w:rsidRDefault="0060385A" w:rsidP="001C630A"/>
    <w:sectPr w:rsidR="0060385A"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76A2"/>
    <w:rsid w:val="00034632"/>
    <w:rsid w:val="00051847"/>
    <w:rsid w:val="000A78CD"/>
    <w:rsid w:val="000B3D05"/>
    <w:rsid w:val="000C5D58"/>
    <w:rsid w:val="000D57F3"/>
    <w:rsid w:val="000F54DF"/>
    <w:rsid w:val="00115A5E"/>
    <w:rsid w:val="001214C1"/>
    <w:rsid w:val="001B1847"/>
    <w:rsid w:val="001C630A"/>
    <w:rsid w:val="00274270"/>
    <w:rsid w:val="00274C1D"/>
    <w:rsid w:val="00287BF0"/>
    <w:rsid w:val="0029008D"/>
    <w:rsid w:val="002A2CE4"/>
    <w:rsid w:val="003158C7"/>
    <w:rsid w:val="003F5407"/>
    <w:rsid w:val="00406E80"/>
    <w:rsid w:val="0044021E"/>
    <w:rsid w:val="004532C3"/>
    <w:rsid w:val="0047549D"/>
    <w:rsid w:val="0047784D"/>
    <w:rsid w:val="00483763"/>
    <w:rsid w:val="004D4FC1"/>
    <w:rsid w:val="005142F2"/>
    <w:rsid w:val="00527E7B"/>
    <w:rsid w:val="0054552D"/>
    <w:rsid w:val="0056426A"/>
    <w:rsid w:val="0058718E"/>
    <w:rsid w:val="00592895"/>
    <w:rsid w:val="00593597"/>
    <w:rsid w:val="005A0CF0"/>
    <w:rsid w:val="005B7A4B"/>
    <w:rsid w:val="0060385A"/>
    <w:rsid w:val="00606CB2"/>
    <w:rsid w:val="00620967"/>
    <w:rsid w:val="00645D5B"/>
    <w:rsid w:val="00653E56"/>
    <w:rsid w:val="00691488"/>
    <w:rsid w:val="006A4510"/>
    <w:rsid w:val="006C1041"/>
    <w:rsid w:val="0072280F"/>
    <w:rsid w:val="00762284"/>
    <w:rsid w:val="00782137"/>
    <w:rsid w:val="00784F6E"/>
    <w:rsid w:val="007948E7"/>
    <w:rsid w:val="007A1E30"/>
    <w:rsid w:val="00811830"/>
    <w:rsid w:val="00814F75"/>
    <w:rsid w:val="008432D6"/>
    <w:rsid w:val="008574C2"/>
    <w:rsid w:val="00913E0A"/>
    <w:rsid w:val="0092030F"/>
    <w:rsid w:val="00922BBD"/>
    <w:rsid w:val="009B7749"/>
    <w:rsid w:val="009D68E4"/>
    <w:rsid w:val="009D73CD"/>
    <w:rsid w:val="009F4743"/>
    <w:rsid w:val="00A6493F"/>
    <w:rsid w:val="00A810AB"/>
    <w:rsid w:val="00A826B0"/>
    <w:rsid w:val="00A95E85"/>
    <w:rsid w:val="00AC67BC"/>
    <w:rsid w:val="00AF5BED"/>
    <w:rsid w:val="00B1618B"/>
    <w:rsid w:val="00B3118E"/>
    <w:rsid w:val="00B448BA"/>
    <w:rsid w:val="00B60488"/>
    <w:rsid w:val="00B80CE8"/>
    <w:rsid w:val="00BA5B3C"/>
    <w:rsid w:val="00BD3D22"/>
    <w:rsid w:val="00BD4AE6"/>
    <w:rsid w:val="00BE0CC3"/>
    <w:rsid w:val="00C27A18"/>
    <w:rsid w:val="00C345FB"/>
    <w:rsid w:val="00C8316A"/>
    <w:rsid w:val="00CA150E"/>
    <w:rsid w:val="00CB58D5"/>
    <w:rsid w:val="00CF47F8"/>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A18A85-6842-483D-A32D-01453237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462</TotalTime>
  <Pages>2</Pages>
  <Words>856</Words>
  <Characters>4885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Никита Юрьевич</cp:lastModifiedBy>
  <cp:revision>69</cp:revision>
  <dcterms:created xsi:type="dcterms:W3CDTF">2018-11-17T04:30:00Z</dcterms:created>
  <dcterms:modified xsi:type="dcterms:W3CDTF">2023-08-14T12:38:00Z</dcterms:modified>
</cp:coreProperties>
</file>