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957D1" w:rsidTr="005957D1">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Default="005957D1" w:rsidP="00BD3657">
            <w:pPr>
              <w:jc w:val="center"/>
            </w:pPr>
            <w:r>
              <w:rPr>
                <w:bCs/>
                <w:sz w:val="20"/>
                <w:szCs w:val="20"/>
              </w:rPr>
              <w:t>Наименование показателя, технического, функционального параметра, ед. изм. Показателя</w:t>
            </w:r>
          </w:p>
        </w:tc>
      </w:tr>
      <w:tr w:rsidR="005957D1" w:rsidTr="005957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957D1" w:rsidRDefault="005957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957D1" w:rsidRDefault="005957D1" w:rsidP="003158C7">
            <w:pPr>
              <w:snapToGrid w:val="0"/>
              <w:ind w:firstLine="34"/>
              <w:contextualSpacing/>
              <w:rPr>
                <w:sz w:val="20"/>
                <w:szCs w:val="20"/>
              </w:rPr>
            </w:pPr>
            <w:r>
              <w:rPr>
                <w:sz w:val="20"/>
                <w:szCs w:val="20"/>
              </w:rPr>
              <w:t>Скамья</w:t>
            </w:r>
          </w:p>
          <w:p w:rsidR="005957D1" w:rsidRDefault="00D13685" w:rsidP="00A826B0">
            <w:pPr>
              <w:rPr>
                <w:sz w:val="20"/>
                <w:szCs w:val="20"/>
              </w:rPr>
            </w:pPr>
            <w:r>
              <w:rPr>
                <w:b/>
                <w:bCs/>
                <w:noProof/>
                <w:color w:val="7030A0"/>
                <w:lang w:eastAsia="ru-RU"/>
              </w:rPr>
              <w:drawing>
                <wp:inline distT="0" distB="0" distL="0" distR="0">
                  <wp:extent cx="1130343" cy="500933"/>
                  <wp:effectExtent l="0" t="0" r="0" b="0"/>
                  <wp:docPr id="1" name="Рисунок 1" descr="R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30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5891" cy="50339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94A27">
            <w:pPr>
              <w:ind w:firstLine="142"/>
              <w:rPr>
                <w:sz w:val="20"/>
                <w:szCs w:val="20"/>
              </w:rPr>
            </w:pPr>
            <w:r>
              <w:rPr>
                <w:sz w:val="20"/>
                <w:szCs w:val="20"/>
              </w:rPr>
              <w:t xml:space="preserve"> </w:t>
            </w:r>
          </w:p>
        </w:tc>
      </w:tr>
      <w:tr w:rsidR="005957D1" w:rsidTr="005957D1">
        <w:trPr>
          <w:trHeight w:val="268"/>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Внешние размеры</w:t>
            </w:r>
          </w:p>
        </w:tc>
      </w:tr>
      <w:tr w:rsidR="005957D1" w:rsidTr="005957D1">
        <w:trPr>
          <w:trHeight w:val="272"/>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94A27" w:rsidRDefault="005957D1" w:rsidP="003158C7">
            <w:pPr>
              <w:snapToGrid w:val="0"/>
              <w:ind w:firstLine="34"/>
              <w:contextualSpacing/>
              <w:rPr>
                <w:sz w:val="20"/>
                <w:szCs w:val="20"/>
              </w:rPr>
            </w:pPr>
            <w:r>
              <w:rPr>
                <w:sz w:val="20"/>
                <w:szCs w:val="20"/>
              </w:rPr>
              <w:t>Длина, ±</w:t>
            </w:r>
            <w:r w:rsidRPr="00394A27">
              <w:rPr>
                <w:sz w:val="20"/>
                <w:szCs w:val="20"/>
              </w:rPr>
              <w:t xml:space="preserve">20 </w:t>
            </w:r>
            <w:r>
              <w:rPr>
                <w:sz w:val="20"/>
                <w:szCs w:val="20"/>
              </w:rPr>
              <w:t>мм</w:t>
            </w:r>
            <w:r w:rsidRPr="00394A27">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394A27">
            <w:pPr>
              <w:snapToGrid w:val="0"/>
              <w:ind w:firstLine="34"/>
              <w:contextualSpacing/>
              <w:jc w:val="center"/>
              <w:rPr>
                <w:sz w:val="20"/>
                <w:szCs w:val="20"/>
                <w:lang w:val="en-US"/>
              </w:rPr>
            </w:pPr>
            <w:r>
              <w:rPr>
                <w:sz w:val="20"/>
                <w:szCs w:val="20"/>
                <w:lang w:val="en-US"/>
              </w:rPr>
              <w:t>1914</w:t>
            </w:r>
          </w:p>
        </w:tc>
      </w:tr>
      <w:tr w:rsidR="005957D1" w:rsidTr="005957D1">
        <w:trPr>
          <w:trHeight w:val="20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350</w:t>
            </w:r>
          </w:p>
        </w:tc>
      </w:tr>
      <w:tr w:rsidR="005957D1" w:rsidTr="005957D1">
        <w:trPr>
          <w:trHeight w:val="24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D13685" w:rsidP="00625859">
            <w:pPr>
              <w:snapToGrid w:val="0"/>
              <w:ind w:firstLine="34"/>
              <w:contextualSpacing/>
              <w:jc w:val="center"/>
              <w:rPr>
                <w:sz w:val="20"/>
                <w:szCs w:val="20"/>
              </w:rPr>
            </w:pPr>
            <w:r>
              <w:rPr>
                <w:sz w:val="20"/>
                <w:szCs w:val="20"/>
              </w:rPr>
              <w:t>465</w:t>
            </w:r>
          </w:p>
        </w:tc>
      </w:tr>
      <w:tr w:rsidR="005957D1" w:rsidTr="005957D1">
        <w:trPr>
          <w:trHeight w:val="18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625859">
            <w:pPr>
              <w:snapToGrid w:val="0"/>
              <w:ind w:firstLine="34"/>
              <w:contextualSpacing/>
              <w:jc w:val="center"/>
              <w:rPr>
                <w:sz w:val="20"/>
                <w:szCs w:val="20"/>
              </w:rPr>
            </w:pPr>
            <w:r>
              <w:rPr>
                <w:sz w:val="20"/>
                <w:szCs w:val="20"/>
              </w:rPr>
              <w:t>Комплектация</w:t>
            </w:r>
          </w:p>
        </w:tc>
      </w:tr>
      <w:tr w:rsidR="005957D1" w:rsidTr="005957D1">
        <w:trPr>
          <w:trHeight w:val="8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2</w:t>
            </w:r>
          </w:p>
        </w:tc>
      </w:tr>
      <w:tr w:rsidR="005957D1" w:rsidTr="005957D1">
        <w:trPr>
          <w:trHeight w:val="13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Настил сиденья,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1</w:t>
            </w:r>
          </w:p>
        </w:tc>
      </w:tr>
      <w:tr w:rsidR="005957D1" w:rsidTr="005957D1">
        <w:trPr>
          <w:trHeight w:val="3759"/>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957D1" w:rsidRPr="003158C7" w:rsidRDefault="005957D1"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957D1" w:rsidRDefault="005957D1"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w:t>
            </w:r>
            <w:r>
              <w:rPr>
                <w:sz w:val="20"/>
                <w:szCs w:val="20"/>
              </w:rPr>
              <w:t>ивостью</w:t>
            </w:r>
            <w:proofErr w:type="spellEnd"/>
            <w:r>
              <w:rPr>
                <w:sz w:val="20"/>
                <w:szCs w:val="20"/>
              </w:rPr>
              <w:t>.</w:t>
            </w:r>
          </w:p>
          <w:p w:rsidR="005957D1" w:rsidRDefault="005957D1" w:rsidP="009D73CD">
            <w:pPr>
              <w:snapToGrid w:val="0"/>
              <w:ind w:firstLine="34"/>
              <w:contextualSpacing/>
              <w:rPr>
                <w:sz w:val="20"/>
                <w:szCs w:val="20"/>
              </w:rPr>
            </w:pPr>
            <w:r w:rsidRPr="00D4186D">
              <w:rPr>
                <w:sz w:val="20"/>
                <w:szCs w:val="20"/>
              </w:rPr>
              <w:t>Изделие должно</w:t>
            </w:r>
            <w:r w:rsidRPr="005957D1">
              <w:rPr>
                <w:sz w:val="20"/>
                <w:szCs w:val="20"/>
              </w:rPr>
              <w:t xml:space="preserve"> </w:t>
            </w:r>
            <w:r>
              <w:rPr>
                <w:sz w:val="20"/>
                <w:szCs w:val="20"/>
              </w:rPr>
              <w:t>устанавливаться</w:t>
            </w:r>
            <w:r w:rsidRPr="00D4186D">
              <w:rPr>
                <w:sz w:val="20"/>
                <w:szCs w:val="20"/>
              </w:rPr>
              <w:t xml:space="preserve"> </w:t>
            </w:r>
            <w:r>
              <w:rPr>
                <w:sz w:val="20"/>
                <w:szCs w:val="20"/>
              </w:rPr>
              <w:t xml:space="preserve">методом бетонирования </w:t>
            </w:r>
            <w:proofErr w:type="spellStart"/>
            <w:r>
              <w:rPr>
                <w:sz w:val="20"/>
                <w:szCs w:val="20"/>
              </w:rPr>
              <w:t>грунтозацепов</w:t>
            </w:r>
            <w:proofErr w:type="spellEnd"/>
            <w:r>
              <w:rPr>
                <w:sz w:val="20"/>
                <w:szCs w:val="20"/>
              </w:rPr>
              <w:t xml:space="preserve"> в грунт-колодцы</w:t>
            </w:r>
            <w:r w:rsidRPr="00D4186D">
              <w:rPr>
                <w:sz w:val="20"/>
                <w:szCs w:val="20"/>
              </w:rPr>
              <w:t>. Изделие должно быть антивандальным.</w:t>
            </w:r>
          </w:p>
          <w:p w:rsidR="005957D1" w:rsidRPr="009D73CD" w:rsidRDefault="005957D1"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957D1" w:rsidRPr="009D73CD" w:rsidRDefault="005957D1"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образом.</w:t>
            </w:r>
          </w:p>
          <w:p w:rsidR="005957D1" w:rsidRDefault="005957D1"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957D1" w:rsidRPr="00D4186D" w:rsidRDefault="005957D1" w:rsidP="009D73CD">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034632" w:rsidRDefault="005957D1" w:rsidP="00DE52A8">
            <w:pPr>
              <w:snapToGrid w:val="0"/>
              <w:ind w:firstLine="34"/>
              <w:contextualSpacing/>
              <w:jc w:val="center"/>
              <w:rPr>
                <w:bCs/>
                <w:sz w:val="20"/>
                <w:szCs w:val="20"/>
              </w:rPr>
            </w:pPr>
            <w:r>
              <w:rPr>
                <w:bCs/>
                <w:sz w:val="20"/>
                <w:szCs w:val="20"/>
              </w:rPr>
              <w:t>Опора</w:t>
            </w:r>
          </w:p>
        </w:tc>
      </w:tr>
      <w:tr w:rsidR="005957D1" w:rsidTr="005957D1">
        <w:trPr>
          <w:trHeight w:val="1125"/>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Pr="00034632" w:rsidRDefault="005957D1"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D13685" w:rsidP="00394A27">
            <w:pPr>
              <w:snapToGrid w:val="0"/>
              <w:ind w:firstLine="34"/>
              <w:contextualSpacing/>
              <w:rPr>
                <w:sz w:val="20"/>
                <w:szCs w:val="20"/>
              </w:rPr>
            </w:pPr>
            <w:r w:rsidRPr="00D13685">
              <w:rPr>
                <w:sz w:val="20"/>
                <w:szCs w:val="20"/>
              </w:rPr>
              <w:t>Конструктивно состоит из стойки в виде буквы «П» высотой не менее 860 мм, изготовленной из металлической трубы диаметром не менее 33,5 мм толщиной не менее 2,8 мм. Расстояние между двумя ножами стойки по осям опор должно быть не более 315 мм, не менее 310 мм. К стойкам приваривается скоба из листа 2,5 мм размерами 291х50х35,5 мм, согнута в виде П-образной детали, и отогнутыми ушками приварена перпендикулярно ножкам скамьи.</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5957D1" w:rsidP="00E650F3">
            <w:pPr>
              <w:snapToGrid w:val="0"/>
              <w:ind w:left="57" w:right="57" w:firstLine="57"/>
              <w:jc w:val="center"/>
              <w:rPr>
                <w:sz w:val="20"/>
                <w:szCs w:val="20"/>
              </w:rPr>
            </w:pPr>
            <w:r>
              <w:rPr>
                <w:sz w:val="20"/>
                <w:szCs w:val="20"/>
              </w:rPr>
              <w:t>Настил сиденья</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29008D" w:rsidRDefault="00D13685" w:rsidP="00D13685">
            <w:pPr>
              <w:snapToGrid w:val="0"/>
              <w:ind w:left="57" w:right="57" w:firstLine="57"/>
              <w:rPr>
                <w:sz w:val="20"/>
                <w:szCs w:val="20"/>
              </w:rPr>
            </w:pPr>
            <w:r w:rsidRPr="00D13685">
              <w:rPr>
                <w:sz w:val="20"/>
                <w:szCs w:val="20"/>
              </w:rPr>
              <w:t>Настил сиденья должен состоять из каркаса сиденья и сиденья. Каркас сиденья должен состоять из двух балок длиной не более 1910 мм, изготовленных из металлической трубы диаметром не менее 33,5 мм толщиной не менее 2,8 мм. Между двумя балк</w:t>
            </w:r>
            <w:bookmarkStart w:id="0" w:name="_GoBack"/>
            <w:bookmarkEnd w:id="0"/>
            <w:r w:rsidRPr="00D13685">
              <w:rPr>
                <w:sz w:val="20"/>
                <w:szCs w:val="20"/>
              </w:rPr>
              <w:t>ами каркаса равномерно по длине должны быть приварены по контуру прилегания четыре скобы размерами не менее 295*40*55 мм, изготовленные из металлического листа толщиной не менее 2,5 мм. К скобам каркаса посредством резьбовых соединений должен быть присоединен настил сидения, состоящий из четырех брусьев длиной 1840 мм, изготовленных из полимерного профиля толщиной не менее 30 мм и шириной 70 мм</w:t>
            </w:r>
          </w:p>
        </w:tc>
      </w:tr>
    </w:tbl>
    <w:p w:rsidR="00FD00F7" w:rsidRDefault="00FD00F7" w:rsidP="00394A2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394A27"/>
    <w:rsid w:val="00406E80"/>
    <w:rsid w:val="004532C3"/>
    <w:rsid w:val="0047549D"/>
    <w:rsid w:val="00483763"/>
    <w:rsid w:val="004D4FC1"/>
    <w:rsid w:val="0056426A"/>
    <w:rsid w:val="00592895"/>
    <w:rsid w:val="005957D1"/>
    <w:rsid w:val="00625859"/>
    <w:rsid w:val="00645D5B"/>
    <w:rsid w:val="00653E56"/>
    <w:rsid w:val="006C1041"/>
    <w:rsid w:val="00724BE7"/>
    <w:rsid w:val="00762284"/>
    <w:rsid w:val="00782137"/>
    <w:rsid w:val="00784F6E"/>
    <w:rsid w:val="007948E7"/>
    <w:rsid w:val="008574C2"/>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13685"/>
    <w:rsid w:val="00D4186D"/>
    <w:rsid w:val="00DD2C86"/>
    <w:rsid w:val="00DE52A8"/>
    <w:rsid w:val="00E27017"/>
    <w:rsid w:val="00E6319A"/>
    <w:rsid w:val="00E650F3"/>
    <w:rsid w:val="00E94843"/>
    <w:rsid w:val="00EE2FA5"/>
    <w:rsid w:val="00FA1968"/>
    <w:rsid w:val="00FA54DE"/>
    <w:rsid w:val="00FA743B"/>
    <w:rsid w:val="00FD00F7"/>
    <w:rsid w:val="00FD439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332</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33</cp:revision>
  <dcterms:created xsi:type="dcterms:W3CDTF">2018-11-17T04:30:00Z</dcterms:created>
  <dcterms:modified xsi:type="dcterms:W3CDTF">2021-01-28T05:59:00Z</dcterms:modified>
</cp:coreProperties>
</file>