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1"/>
        <w:gridCol w:w="1560"/>
        <w:gridCol w:w="2551"/>
        <w:gridCol w:w="10490"/>
      </w:tblGrid>
      <w:tr w:rsidR="00A826B0" w:rsidTr="00AB426C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B426C">
        <w:trPr>
          <w:trHeight w:val="26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4F4C5A">
              <w:rPr>
                <w:sz w:val="20"/>
                <w:szCs w:val="20"/>
              </w:rPr>
              <w:t xml:space="preserve"> </w:t>
            </w:r>
          </w:p>
          <w:p w:rsidR="00A826B0" w:rsidRDefault="009C4FC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Змейка</w:t>
            </w:r>
          </w:p>
          <w:p w:rsidR="00A826B0" w:rsidRDefault="00A826B0" w:rsidP="00A826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</w:p>
          <w:p w:rsidR="009C4FCD" w:rsidRDefault="009C4FCD" w:rsidP="00BD3657">
            <w:pPr>
              <w:rPr>
                <w:sz w:val="20"/>
                <w:szCs w:val="20"/>
              </w:rPr>
            </w:pPr>
            <w:r w:rsidRPr="009C4FCD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427617" cy="724673"/>
                  <wp:effectExtent l="0" t="0" r="1270" b="0"/>
                  <wp:docPr id="1" name="Рисунок 1" descr="\\ZISO.local\WORK\Отделы\Конструкторы\А.Григорьев\108.72.00 Качели Волна\Паспорт\1.Техописание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А.Григорьев\108.72.00 Качели Волна\Паспорт\1.Техописание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0317" cy="74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0C2A1E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Возрастная группа: </w:t>
            </w:r>
            <w:r w:rsidRPr="000C2A1E">
              <w:rPr>
                <w:sz w:val="20"/>
                <w:szCs w:val="20"/>
              </w:rPr>
              <w:t>5</w:t>
            </w:r>
            <w:r w:rsidR="00E821C0">
              <w:rPr>
                <w:sz w:val="20"/>
                <w:szCs w:val="20"/>
              </w:rPr>
              <w:t>+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FB1683">
              <w:rPr>
                <w:sz w:val="20"/>
                <w:szCs w:val="20"/>
              </w:rPr>
              <w:t>(</w:t>
            </w:r>
            <w:proofErr w:type="spellStart"/>
            <w:r w:rsidR="00FB1683">
              <w:rPr>
                <w:sz w:val="20"/>
                <w:szCs w:val="20"/>
              </w:rPr>
              <w:t>ДхШхВ</w:t>
            </w:r>
            <w:proofErr w:type="spellEnd"/>
            <w:r w:rsidR="00FB1683">
              <w:rPr>
                <w:sz w:val="20"/>
                <w:szCs w:val="20"/>
              </w:rPr>
              <w:t>), (</w:t>
            </w:r>
            <w:r w:rsidR="009C4FCD">
              <w:rPr>
                <w:sz w:val="20"/>
                <w:szCs w:val="20"/>
              </w:rPr>
              <w:t>18630х66</w:t>
            </w:r>
            <w:r w:rsidR="00FB1683">
              <w:rPr>
                <w:sz w:val="20"/>
                <w:szCs w:val="20"/>
              </w:rPr>
              <w:t>10х2</w:t>
            </w:r>
            <w:r w:rsidR="00FB1683" w:rsidRPr="00FB1683">
              <w:rPr>
                <w:sz w:val="20"/>
                <w:szCs w:val="20"/>
              </w:rPr>
              <w:t>3</w:t>
            </w:r>
            <w:r w:rsidR="00592B64">
              <w:rPr>
                <w:sz w:val="20"/>
                <w:szCs w:val="20"/>
              </w:rPr>
              <w:t xml:space="preserve">95). </w:t>
            </w:r>
            <w:r w:rsidR="000C2A1E" w:rsidRPr="000C2A1E">
              <w:rPr>
                <w:sz w:val="20"/>
                <w:szCs w:val="20"/>
              </w:rPr>
              <w:t>З</w:t>
            </w:r>
            <w:r w:rsidR="000C2A1E">
              <w:rPr>
                <w:sz w:val="20"/>
                <w:szCs w:val="20"/>
              </w:rPr>
              <w:t>она безопасности (</w:t>
            </w:r>
            <w:r w:rsidR="009C4FCD">
              <w:rPr>
                <w:sz w:val="20"/>
                <w:szCs w:val="20"/>
              </w:rPr>
              <w:t>1803</w:t>
            </w:r>
            <w:r w:rsidR="000C2A1E">
              <w:rPr>
                <w:sz w:val="20"/>
                <w:szCs w:val="20"/>
              </w:rPr>
              <w:t>0х</w:t>
            </w:r>
            <w:r w:rsidR="009C4FCD">
              <w:rPr>
                <w:sz w:val="20"/>
                <w:szCs w:val="20"/>
              </w:rPr>
              <w:t>1</w:t>
            </w:r>
            <w:r w:rsidR="000C2A1E">
              <w:rPr>
                <w:sz w:val="20"/>
                <w:szCs w:val="20"/>
              </w:rPr>
              <w:t>0</w:t>
            </w:r>
            <w:r w:rsidR="009C4FCD">
              <w:rPr>
                <w:sz w:val="20"/>
                <w:szCs w:val="20"/>
              </w:rPr>
              <w:t>550</w:t>
            </w:r>
            <w:r w:rsidR="000C2A1E">
              <w:rPr>
                <w:sz w:val="20"/>
                <w:szCs w:val="20"/>
              </w:rPr>
              <w:t xml:space="preserve">) </w:t>
            </w:r>
            <w:r w:rsidR="00592B64">
              <w:rPr>
                <w:sz w:val="20"/>
                <w:szCs w:val="20"/>
              </w:rPr>
              <w:t xml:space="preserve">Качели </w:t>
            </w:r>
            <w:r w:rsidR="009C4FCD">
              <w:rPr>
                <w:sz w:val="20"/>
                <w:szCs w:val="20"/>
              </w:rPr>
              <w:t>Змейка</w:t>
            </w:r>
            <w:r w:rsidR="00592B64">
              <w:rPr>
                <w:sz w:val="20"/>
                <w:szCs w:val="20"/>
              </w:rPr>
              <w:t xml:space="preserve"> должны 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безопасные условия для использования дет</w:t>
            </w:r>
            <w:r w:rsidR="009C4FCD">
              <w:rPr>
                <w:sz w:val="20"/>
                <w:szCs w:val="20"/>
              </w:rPr>
              <w:t>ьми. Качели должны состоять из 6 бало</w:t>
            </w:r>
            <w:r w:rsidR="006528E9">
              <w:rPr>
                <w:sz w:val="20"/>
                <w:szCs w:val="20"/>
              </w:rPr>
              <w:t xml:space="preserve">к, </w:t>
            </w:r>
            <w:r w:rsidR="009C4FCD">
              <w:rPr>
                <w:sz w:val="20"/>
                <w:szCs w:val="20"/>
              </w:rPr>
              <w:t>установленных на 7 стоек</w:t>
            </w:r>
            <w:r w:rsidR="001E6605">
              <w:rPr>
                <w:sz w:val="20"/>
                <w:szCs w:val="20"/>
              </w:rPr>
              <w:t xml:space="preserve">. Стойки крепятся к </w:t>
            </w:r>
            <w:proofErr w:type="gramStart"/>
            <w:r w:rsidR="001E6605">
              <w:rPr>
                <w:sz w:val="20"/>
                <w:szCs w:val="20"/>
              </w:rPr>
              <w:t>грунтозацепам.</w:t>
            </w:r>
            <w:r w:rsidR="003028ED">
              <w:rPr>
                <w:sz w:val="20"/>
                <w:szCs w:val="20"/>
              </w:rPr>
              <w:t>.</w:t>
            </w:r>
            <w:proofErr w:type="gramEnd"/>
            <w:r w:rsidR="003028ED">
              <w:rPr>
                <w:sz w:val="20"/>
                <w:szCs w:val="20"/>
              </w:rPr>
              <w:t xml:space="preserve"> Места стыка стоек и балок закрываются декоративным</w:t>
            </w:r>
            <w:r w:rsidR="00AB426C">
              <w:rPr>
                <w:sz w:val="20"/>
                <w:szCs w:val="20"/>
              </w:rPr>
              <w:t>и</w:t>
            </w:r>
            <w:r w:rsidR="003028ED">
              <w:rPr>
                <w:sz w:val="20"/>
                <w:szCs w:val="20"/>
              </w:rPr>
              <w:t xml:space="preserve"> ш</w:t>
            </w:r>
            <w:r w:rsidR="00AB426C">
              <w:rPr>
                <w:sz w:val="20"/>
                <w:szCs w:val="20"/>
              </w:rPr>
              <w:t>арами</w:t>
            </w:r>
            <w:r w:rsidR="003028ED">
              <w:rPr>
                <w:sz w:val="20"/>
                <w:szCs w:val="20"/>
              </w:rPr>
              <w:t xml:space="preserve">. </w:t>
            </w:r>
            <w:r w:rsidR="004D50B4" w:rsidRPr="004D50B4">
              <w:rPr>
                <w:sz w:val="20"/>
                <w:szCs w:val="20"/>
              </w:rPr>
              <w:t xml:space="preserve">На балки между стойками подвешиваются </w:t>
            </w:r>
            <w:r w:rsidR="004D50B4">
              <w:rPr>
                <w:sz w:val="20"/>
                <w:szCs w:val="20"/>
              </w:rPr>
              <w:t xml:space="preserve">сиденье </w:t>
            </w:r>
            <w:r w:rsidR="004D50B4" w:rsidRPr="004D50B4">
              <w:rPr>
                <w:sz w:val="20"/>
                <w:szCs w:val="20"/>
              </w:rPr>
              <w:t>гнездо и качели цепные при помощи подвесов.</w:t>
            </w:r>
          </w:p>
          <w:p w:rsidR="00051FEC" w:rsidRDefault="00051FEC" w:rsidP="0002297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</w:t>
            </w:r>
            <w:r w:rsidR="00022978">
              <w:rPr>
                <w:sz w:val="20"/>
                <w:szCs w:val="20"/>
              </w:rPr>
              <w:t xml:space="preserve">должны быть </w:t>
            </w:r>
            <w:r w:rsidR="007046B4">
              <w:rPr>
                <w:sz w:val="20"/>
                <w:szCs w:val="20"/>
              </w:rPr>
              <w:t>с двухслойным покрытием: цинковый грунт + полимерная порошковая</w:t>
            </w:r>
            <w:r>
              <w:rPr>
                <w:sz w:val="20"/>
                <w:szCs w:val="20"/>
              </w:rPr>
              <w:t xml:space="preserve"> </w:t>
            </w:r>
            <w:r w:rsidR="007046B4">
              <w:rPr>
                <w:sz w:val="20"/>
                <w:szCs w:val="20"/>
              </w:rPr>
              <w:t>краска</w:t>
            </w:r>
            <w:r>
              <w:rPr>
                <w:sz w:val="20"/>
                <w:szCs w:val="20"/>
              </w:rPr>
              <w:t xml:space="preserve">. </w:t>
            </w:r>
          </w:p>
          <w:p w:rsidR="00051FEC" w:rsidRDefault="00051FEC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</w:t>
            </w:r>
            <w:r w:rsidR="00022978">
              <w:rPr>
                <w:sz w:val="20"/>
                <w:szCs w:val="20"/>
              </w:rPr>
              <w:t>ми заглушками из полиэтилена</w:t>
            </w:r>
            <w:r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</w:t>
            </w:r>
            <w:r w:rsidR="007046B4">
              <w:rPr>
                <w:bCs/>
                <w:sz w:val="20"/>
                <w:szCs w:val="20"/>
              </w:rPr>
              <w:t xml:space="preserve"> с грунтозацепами</w:t>
            </w:r>
            <w:r w:rsidR="00DA444E">
              <w:rPr>
                <w:bCs/>
                <w:sz w:val="20"/>
                <w:szCs w:val="20"/>
              </w:rPr>
              <w:t>.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 представляет собой сварную конструкцию состоящей из трубы диа</w:t>
            </w:r>
            <w:r w:rsidR="00047062">
              <w:rPr>
                <w:bCs/>
                <w:sz w:val="20"/>
                <w:szCs w:val="20"/>
              </w:rPr>
              <w:t>метром 108 мм, толщиной стенки 3</w:t>
            </w:r>
            <w:r w:rsidRPr="00D7140F">
              <w:rPr>
                <w:bCs/>
                <w:sz w:val="20"/>
                <w:szCs w:val="20"/>
              </w:rPr>
              <w:t xml:space="preserve"> мм и 2-х </w:t>
            </w:r>
            <w:r w:rsidR="00047062">
              <w:rPr>
                <w:bCs/>
                <w:sz w:val="20"/>
                <w:szCs w:val="20"/>
              </w:rPr>
              <w:t>горизонтальных пластин</w:t>
            </w:r>
            <w:r w:rsidR="007046B4">
              <w:rPr>
                <w:bCs/>
                <w:sz w:val="20"/>
                <w:szCs w:val="20"/>
              </w:rPr>
              <w:t xml:space="preserve"> толщиной 8</w:t>
            </w:r>
            <w:r>
              <w:rPr>
                <w:bCs/>
                <w:sz w:val="20"/>
                <w:szCs w:val="20"/>
              </w:rPr>
              <w:t xml:space="preserve"> мм</w:t>
            </w:r>
            <w:r w:rsidR="00047062">
              <w:rPr>
                <w:bCs/>
                <w:sz w:val="20"/>
                <w:szCs w:val="20"/>
              </w:rPr>
              <w:t>, приваренных к торцам трубы</w:t>
            </w:r>
            <w:r>
              <w:rPr>
                <w:bCs/>
                <w:sz w:val="20"/>
                <w:szCs w:val="20"/>
              </w:rPr>
              <w:t>. Фланцы</w:t>
            </w:r>
            <w:r w:rsidR="00047062">
              <w:rPr>
                <w:bCs/>
                <w:sz w:val="20"/>
                <w:szCs w:val="20"/>
              </w:rPr>
              <w:t xml:space="preserve"> имеют 4 отверстия Ø22</w:t>
            </w:r>
            <w:r w:rsidRPr="00D7140F">
              <w:rPr>
                <w:bCs/>
                <w:sz w:val="20"/>
                <w:szCs w:val="20"/>
              </w:rPr>
              <w:t xml:space="preserve"> мм.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  <w:p w:rsid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7140F">
              <w:rPr>
                <w:sz w:val="20"/>
                <w:szCs w:val="20"/>
              </w:rPr>
              <w:t xml:space="preserve">тойка представляет собой сварную конструкцию </w:t>
            </w:r>
            <w:r w:rsidR="001E6605">
              <w:rPr>
                <w:sz w:val="20"/>
                <w:szCs w:val="20"/>
              </w:rPr>
              <w:t>из трубы диаметром 108 мм толщиной сте</w:t>
            </w:r>
            <w:r w:rsidR="00047062">
              <w:rPr>
                <w:sz w:val="20"/>
                <w:szCs w:val="20"/>
              </w:rPr>
              <w:t>нки 3</w:t>
            </w:r>
            <w:r w:rsidR="001E6605">
              <w:rPr>
                <w:sz w:val="20"/>
                <w:szCs w:val="20"/>
              </w:rPr>
              <w:t xml:space="preserve"> мм, фланца для крепления к грунтозацепу и </w:t>
            </w:r>
            <w:r w:rsidR="00047062">
              <w:rPr>
                <w:sz w:val="20"/>
                <w:szCs w:val="20"/>
              </w:rPr>
              <w:t>фланца</w:t>
            </w:r>
            <w:r w:rsidR="001E6605">
              <w:rPr>
                <w:sz w:val="20"/>
                <w:szCs w:val="20"/>
              </w:rPr>
              <w:t xml:space="preserve"> для крепления балок.</w:t>
            </w:r>
          </w:p>
          <w:p w:rsidR="00775F24" w:rsidRDefault="00775F24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Грунтозацеп.</w:t>
            </w:r>
          </w:p>
          <w:p w:rsidR="00775F24" w:rsidRPr="00D7140F" w:rsidRDefault="00775F24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Pr="00775F24">
              <w:rPr>
                <w:sz w:val="20"/>
                <w:szCs w:val="20"/>
              </w:rPr>
              <w:t xml:space="preserve"> представляет собой сварную конструкцию из трубы диаметром 108 мм толщиной стенк</w:t>
            </w:r>
            <w:r w:rsidR="00047062">
              <w:rPr>
                <w:sz w:val="20"/>
                <w:szCs w:val="20"/>
              </w:rPr>
              <w:t>и 4</w:t>
            </w:r>
            <w:r>
              <w:rPr>
                <w:sz w:val="20"/>
                <w:szCs w:val="20"/>
              </w:rPr>
              <w:t xml:space="preserve"> мм, фланца для крепления к стойке</w:t>
            </w:r>
            <w:r w:rsidRPr="00775F2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:rsidR="00D7140F" w:rsidRPr="00D7140F" w:rsidRDefault="001E6605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  <w:r w:rsidR="001E2C6D">
              <w:rPr>
                <w:sz w:val="20"/>
                <w:szCs w:val="20"/>
              </w:rPr>
              <w:t xml:space="preserve"> цепные</w:t>
            </w:r>
          </w:p>
          <w:p w:rsidR="001E2C6D" w:rsidRPr="001E2C6D" w:rsidRDefault="001E2C6D" w:rsidP="001E2C6D">
            <w:pPr>
              <w:rPr>
                <w:sz w:val="20"/>
                <w:szCs w:val="20"/>
              </w:rPr>
            </w:pPr>
            <w:r w:rsidRPr="007528AB">
              <w:rPr>
                <w:color w:val="FF0000"/>
                <w:sz w:val="20"/>
                <w:szCs w:val="20"/>
              </w:rPr>
              <w:t>Качели цепные должна состоять из цепи сварной короткозвенной из оцинкованной стали категории 1а, толщиной звена не менее 6 мм</w:t>
            </w:r>
            <w:r w:rsidR="00945946" w:rsidRPr="007528AB">
              <w:rPr>
                <w:color w:val="FF0000"/>
                <w:sz w:val="20"/>
                <w:szCs w:val="20"/>
              </w:rPr>
              <w:t>.</w:t>
            </w:r>
            <w:r w:rsidRPr="007528AB">
              <w:rPr>
                <w:color w:val="FF0000"/>
                <w:sz w:val="20"/>
                <w:szCs w:val="20"/>
              </w:rPr>
              <w:t xml:space="preserve"> </w:t>
            </w:r>
            <w:r w:rsidRPr="001E2C6D">
              <w:rPr>
                <w:sz w:val="20"/>
                <w:szCs w:val="20"/>
              </w:rPr>
              <w:t>На поверхности цепи не допускаются трещины, ситовидная пористость, плены и расслоения, в местах сварки нет непроваров, расслоений, пор, раковин и трещин.</w:t>
            </w:r>
          </w:p>
          <w:p w:rsidR="00D7140F" w:rsidRDefault="001E2C6D" w:rsidP="001E2C6D">
            <w:pPr>
              <w:rPr>
                <w:sz w:val="20"/>
                <w:szCs w:val="20"/>
              </w:rPr>
            </w:pPr>
            <w:r w:rsidRPr="001E2C6D">
              <w:rPr>
                <w:sz w:val="20"/>
                <w:szCs w:val="20"/>
              </w:rPr>
              <w:t>Сиденье в сборе имеет размеры 440х235х214. Сиденье представляет собой обрезиненный металлокаркас с амортизирующими бортиками сиденья, четырьмя боковыми перекладинами, ободом.</w:t>
            </w:r>
          </w:p>
          <w:p w:rsidR="00047062" w:rsidRPr="00047062" w:rsidRDefault="00047062" w:rsidP="00047062">
            <w:pPr>
              <w:rPr>
                <w:sz w:val="20"/>
                <w:szCs w:val="20"/>
              </w:rPr>
            </w:pPr>
            <w:r w:rsidRPr="00047062">
              <w:rPr>
                <w:sz w:val="20"/>
                <w:szCs w:val="20"/>
              </w:rPr>
              <w:t>Качели гнездо</w:t>
            </w:r>
          </w:p>
          <w:p w:rsidR="00047062" w:rsidRPr="00D7140F" w:rsidRDefault="00047062" w:rsidP="00047062">
            <w:pPr>
              <w:rPr>
                <w:sz w:val="20"/>
                <w:szCs w:val="20"/>
              </w:rPr>
            </w:pPr>
            <w:r w:rsidRPr="00047062">
              <w:rPr>
                <w:sz w:val="20"/>
                <w:szCs w:val="20"/>
              </w:rPr>
              <w:t xml:space="preserve">Качели «гнездо» с утяжеленным ободом. Диаметр изделия — 1000 мм. Плетение внутри кольца выполнено из </w:t>
            </w:r>
            <w:proofErr w:type="spellStart"/>
            <w:r w:rsidRPr="00047062">
              <w:rPr>
                <w:sz w:val="20"/>
                <w:szCs w:val="20"/>
              </w:rPr>
              <w:t>четырехпрядного</w:t>
            </w:r>
            <w:proofErr w:type="spellEnd"/>
            <w:r w:rsidRPr="00047062">
              <w:rPr>
                <w:sz w:val="20"/>
                <w:szCs w:val="20"/>
              </w:rPr>
              <w:t xml:space="preserve"> армированного каната диаметром 16 мм. Гнездо навешивается с помощью подвесок из шестипрядного армированного каната.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</w:t>
            </w:r>
          </w:p>
          <w:p w:rsidR="00047062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 xml:space="preserve">Система подвеса представляет собой два подвеса из нержавеющей стали, которые позволяют жестко закрепить их на перекладине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</w:p>
          <w:p w:rsidR="005C55FF" w:rsidRDefault="00047062" w:rsidP="00DA444E">
            <w:pPr>
              <w:rPr>
                <w:sz w:val="20"/>
                <w:szCs w:val="20"/>
              </w:rPr>
            </w:pPr>
            <w:r w:rsidRPr="00047062">
              <w:rPr>
                <w:sz w:val="20"/>
                <w:szCs w:val="20"/>
              </w:rPr>
              <w:t xml:space="preserve">Для </w:t>
            </w:r>
            <w:r>
              <w:rPr>
                <w:sz w:val="20"/>
                <w:szCs w:val="20"/>
              </w:rPr>
              <w:t>сиденья- гнездо</w:t>
            </w:r>
            <w:r w:rsidRPr="00047062">
              <w:rPr>
                <w:sz w:val="20"/>
                <w:szCs w:val="20"/>
              </w:rPr>
              <w:t xml:space="preserve"> к подвесу в месте соединения подвеса и верхнего разветвления качелей-гнездо присоединяется отрезок цепи со специальным крюком, который вставлен в балку. Специальный крюк является страховочным.</w:t>
            </w:r>
          </w:p>
          <w:p w:rsidR="005C55FF" w:rsidRDefault="005C55FF" w:rsidP="00DA444E">
            <w:pPr>
              <w:rPr>
                <w:sz w:val="20"/>
                <w:szCs w:val="20"/>
              </w:rPr>
            </w:pPr>
          </w:p>
          <w:p w:rsidR="005C55FF" w:rsidRDefault="005C55FF" w:rsidP="00DA444E">
            <w:pPr>
              <w:rPr>
                <w:sz w:val="20"/>
                <w:szCs w:val="20"/>
              </w:rPr>
            </w:pPr>
          </w:p>
          <w:p w:rsidR="00D7140F" w:rsidRDefault="00933451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Декоративный шар.</w:t>
            </w:r>
          </w:p>
          <w:p w:rsidR="00933451" w:rsidRPr="00D7140F" w:rsidRDefault="00933451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Декоративн</w:t>
            </w:r>
            <w:r w:rsidR="003C388D">
              <w:rPr>
                <w:sz w:val="20"/>
                <w:szCs w:val="20"/>
              </w:rPr>
              <w:t xml:space="preserve">ый шар состоит из двух пластиковых полусфер. Каждая полусфера устанавливается на </w:t>
            </w:r>
            <w:r w:rsidR="0049536D">
              <w:rPr>
                <w:sz w:val="20"/>
                <w:szCs w:val="20"/>
              </w:rPr>
              <w:t>стыки труб</w:t>
            </w:r>
            <w:r w:rsidR="003C388D">
              <w:rPr>
                <w:sz w:val="20"/>
                <w:szCs w:val="20"/>
              </w:rPr>
              <w:t xml:space="preserve"> диаметром 108 мм</w:t>
            </w:r>
            <w:r>
              <w:rPr>
                <w:sz w:val="20"/>
                <w:szCs w:val="20"/>
              </w:rPr>
              <w:t xml:space="preserve"> </w:t>
            </w:r>
            <w:r w:rsidR="003C388D">
              <w:rPr>
                <w:sz w:val="20"/>
                <w:szCs w:val="20"/>
              </w:rPr>
              <w:t>и соединяется</w:t>
            </w:r>
            <w:r w:rsidR="005C55FF">
              <w:rPr>
                <w:sz w:val="20"/>
                <w:szCs w:val="20"/>
              </w:rPr>
              <w:t xml:space="preserve"> между собой болтами М10</w:t>
            </w:r>
            <w:r w:rsidR="003C388D">
              <w:rPr>
                <w:sz w:val="20"/>
                <w:szCs w:val="20"/>
              </w:rPr>
              <w:t>. На открытые отверстия, где нет труб устанавливаются заглушки.</w:t>
            </w:r>
          </w:p>
          <w:p w:rsidR="00D7140F" w:rsidRDefault="00D7140F" w:rsidP="00DA444E"/>
        </w:tc>
      </w:tr>
    </w:tbl>
    <w:p w:rsidR="003028ED" w:rsidRPr="00933451" w:rsidRDefault="003028ED">
      <w:bookmarkStart w:id="0" w:name="_GoBack"/>
      <w:bookmarkEnd w:id="0"/>
    </w:p>
    <w:sectPr w:rsidR="003028ED" w:rsidRPr="00933451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47062"/>
    <w:rsid w:val="00051FEC"/>
    <w:rsid w:val="000A4970"/>
    <w:rsid w:val="000C2A1E"/>
    <w:rsid w:val="000C658A"/>
    <w:rsid w:val="00101B4F"/>
    <w:rsid w:val="00157EE4"/>
    <w:rsid w:val="001C0456"/>
    <w:rsid w:val="001E2C6D"/>
    <w:rsid w:val="001E6605"/>
    <w:rsid w:val="002A4B68"/>
    <w:rsid w:val="002D2076"/>
    <w:rsid w:val="003028ED"/>
    <w:rsid w:val="003C388D"/>
    <w:rsid w:val="00450D33"/>
    <w:rsid w:val="0049536D"/>
    <w:rsid w:val="004D50B4"/>
    <w:rsid w:val="004F4C5A"/>
    <w:rsid w:val="00514D2C"/>
    <w:rsid w:val="00592B64"/>
    <w:rsid w:val="005C55FF"/>
    <w:rsid w:val="006528E9"/>
    <w:rsid w:val="0066593F"/>
    <w:rsid w:val="00692105"/>
    <w:rsid w:val="006C1041"/>
    <w:rsid w:val="006D16E8"/>
    <w:rsid w:val="006F3D6D"/>
    <w:rsid w:val="006F58DF"/>
    <w:rsid w:val="007046B4"/>
    <w:rsid w:val="007528AB"/>
    <w:rsid w:val="00775F24"/>
    <w:rsid w:val="008F7EE4"/>
    <w:rsid w:val="00933451"/>
    <w:rsid w:val="00945946"/>
    <w:rsid w:val="009C4FCD"/>
    <w:rsid w:val="009F56B9"/>
    <w:rsid w:val="00A37EFB"/>
    <w:rsid w:val="00A50ED2"/>
    <w:rsid w:val="00A826B0"/>
    <w:rsid w:val="00AB426C"/>
    <w:rsid w:val="00B60488"/>
    <w:rsid w:val="00B82777"/>
    <w:rsid w:val="00BB28FF"/>
    <w:rsid w:val="00BF1751"/>
    <w:rsid w:val="00D4186D"/>
    <w:rsid w:val="00D7140F"/>
    <w:rsid w:val="00D71DD6"/>
    <w:rsid w:val="00DA444E"/>
    <w:rsid w:val="00E821C0"/>
    <w:rsid w:val="00F37EC1"/>
    <w:rsid w:val="00FA1968"/>
    <w:rsid w:val="00FB1683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4</cp:revision>
  <dcterms:created xsi:type="dcterms:W3CDTF">2023-09-22T10:16:00Z</dcterms:created>
  <dcterms:modified xsi:type="dcterms:W3CDTF">2023-09-26T06:54:00Z</dcterms:modified>
</cp:coreProperties>
</file>